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06" w:rsidRDefault="00FF2506" w:rsidP="00FF2506">
      <w:pPr>
        <w:pStyle w:val="Tytu"/>
      </w:pPr>
      <w:r>
        <w:t>SZKOŁA  PODSTAWOWA  W  JANUSZEWICACH</w:t>
      </w:r>
    </w:p>
    <w:tbl>
      <w:tblPr>
        <w:tblW w:w="10206" w:type="dxa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2506" w:rsidTr="007B516A">
        <w:trPr>
          <w:trHeight w:val="303"/>
        </w:trPr>
        <w:tc>
          <w:tcPr>
            <w:tcW w:w="102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F2506" w:rsidRDefault="00FF2506" w:rsidP="007B51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F2506" w:rsidRDefault="00FF2506" w:rsidP="00FF2506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36"/>
        </w:rPr>
      </w:pP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36"/>
        </w:rPr>
      </w:pP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36"/>
        </w:rPr>
      </w:pP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36"/>
        </w:rPr>
      </w:pPr>
      <w:r>
        <w:rPr>
          <w:rFonts w:ascii="Arial" w:hAnsi="Arial" w:cs="Arial"/>
          <w:sz w:val="72"/>
          <w:szCs w:val="36"/>
        </w:rPr>
        <w:t>REGULAMIN</w:t>
      </w:r>
    </w:p>
    <w:p w:rsidR="00FF2506" w:rsidRDefault="00FF2506" w:rsidP="00FF2506">
      <w:pPr>
        <w:pStyle w:val="Nagwek1"/>
        <w:rPr>
          <w:sz w:val="72"/>
        </w:rPr>
      </w:pPr>
      <w:r>
        <w:rPr>
          <w:sz w:val="72"/>
        </w:rPr>
        <w:t xml:space="preserve">DZIAŁALNOŚCI </w:t>
      </w:r>
    </w:p>
    <w:p w:rsidR="00FF2506" w:rsidRDefault="00FF2506" w:rsidP="00FF2506">
      <w:pPr>
        <w:pStyle w:val="Nagwek2"/>
      </w:pPr>
      <w:r>
        <w:t>RADY  RODZICÓW</w:t>
      </w: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32"/>
        </w:rPr>
      </w:pPr>
      <w:r>
        <w:rPr>
          <w:rFonts w:ascii="Arial" w:hAnsi="Arial" w:cs="Arial"/>
          <w:sz w:val="72"/>
          <w:szCs w:val="32"/>
        </w:rPr>
        <w:t>Szkoły Podstawowej</w:t>
      </w: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32"/>
        </w:rPr>
      </w:pPr>
      <w:r>
        <w:rPr>
          <w:rFonts w:ascii="Arial" w:hAnsi="Arial" w:cs="Arial"/>
          <w:sz w:val="72"/>
          <w:szCs w:val="32"/>
        </w:rPr>
        <w:t>w Januszewicach</w:t>
      </w: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TTE18CFE68t00" w:hAnsi="TTE18CFE68t00"/>
          <w:sz w:val="32"/>
          <w:szCs w:val="32"/>
        </w:rPr>
      </w:pPr>
    </w:p>
    <w:p w:rsidR="00FF2506" w:rsidRDefault="00FF2506" w:rsidP="00FF2506">
      <w:pPr>
        <w:autoSpaceDE w:val="0"/>
        <w:autoSpaceDN w:val="0"/>
        <w:adjustRightInd w:val="0"/>
        <w:jc w:val="center"/>
        <w:rPr>
          <w:rFonts w:ascii="TTE18CFE68t00" w:hAnsi="TTE18CFE68t00"/>
          <w:sz w:val="32"/>
          <w:szCs w:val="32"/>
        </w:rPr>
      </w:pPr>
    </w:p>
    <w:p w:rsidR="00FF2506" w:rsidRDefault="00FF2506" w:rsidP="00FF2506">
      <w:pPr>
        <w:autoSpaceDE w:val="0"/>
        <w:autoSpaceDN w:val="0"/>
        <w:adjustRightInd w:val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Podstawa prawna: </w:t>
      </w:r>
    </w:p>
    <w:p w:rsidR="00FF2506" w:rsidRDefault="00FF2506" w:rsidP="00FF2506">
      <w:pPr>
        <w:pStyle w:val="Tekstpodstawowy2"/>
      </w:pPr>
      <w:r>
        <w:t>-Art. 53 i 54  Ustawy z dnia 7 września 1991r. o systemie oświaty (Dz. U. Nr 95, poz. 425 – z późniejszymi zmianami)</w:t>
      </w:r>
    </w:p>
    <w:p w:rsidR="00FF2506" w:rsidRDefault="00FF2506" w:rsidP="00FF2506">
      <w:pPr>
        <w:autoSpaceDE w:val="0"/>
        <w:autoSpaceDN w:val="0"/>
        <w:adjustRightInd w:val="0"/>
        <w:rPr>
          <w:rFonts w:ascii="Arial" w:hAnsi="Arial" w:cs="Arial"/>
          <w:sz w:val="44"/>
        </w:rPr>
      </w:pPr>
      <w:r>
        <w:rPr>
          <w:rFonts w:ascii="Arial" w:hAnsi="Arial" w:cs="Arial"/>
          <w:sz w:val="36"/>
        </w:rPr>
        <w:t>- Statut Szkoły.</w:t>
      </w:r>
    </w:p>
    <w:p w:rsidR="00FF2506" w:rsidRDefault="00FF2506" w:rsidP="00FF2506">
      <w:pPr>
        <w:jc w:val="center"/>
        <w:rPr>
          <w:b/>
          <w:sz w:val="32"/>
          <w:szCs w:val="32"/>
        </w:rPr>
      </w:pPr>
    </w:p>
    <w:p w:rsidR="00FF2506" w:rsidRDefault="00FF2506" w:rsidP="00FF2506">
      <w:pPr>
        <w:jc w:val="center"/>
        <w:rPr>
          <w:b/>
          <w:sz w:val="32"/>
          <w:szCs w:val="32"/>
        </w:rPr>
      </w:pPr>
    </w:p>
    <w:p w:rsidR="00FF2506" w:rsidRDefault="00FF2506" w:rsidP="00FF2506">
      <w:pPr>
        <w:jc w:val="both"/>
      </w:pPr>
      <w:r>
        <w:t xml:space="preserve"> </w:t>
      </w: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jc w:val="both"/>
      </w:pPr>
    </w:p>
    <w:p w:rsidR="00FF2506" w:rsidRDefault="00FF2506" w:rsidP="00FF2506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</w:rPr>
      </w:pPr>
    </w:p>
    <w:p w:rsidR="00FF2506" w:rsidRDefault="00FF2506" w:rsidP="00FF2506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Rozdział I</w:t>
      </w:r>
    </w:p>
    <w:p w:rsidR="00FF2506" w:rsidRDefault="00FF2506" w:rsidP="00FF2506">
      <w:pPr>
        <w:pStyle w:val="Nagwek3"/>
        <w:rPr>
          <w:sz w:val="32"/>
        </w:rPr>
      </w:pPr>
      <w:r>
        <w:rPr>
          <w:i/>
          <w:iCs/>
          <w:sz w:val="32"/>
        </w:rPr>
        <w:t>Cele i zadania Rady Rodziców</w:t>
      </w:r>
    </w:p>
    <w:p w:rsidR="00FF2506" w:rsidRDefault="00FF2506" w:rsidP="00FF2506">
      <w:pPr>
        <w:jc w:val="center"/>
        <w:rPr>
          <w:sz w:val="28"/>
          <w:szCs w:val="28"/>
        </w:rPr>
      </w:pPr>
    </w:p>
    <w:p w:rsidR="00FF2506" w:rsidRDefault="00FF2506" w:rsidP="00FF2506">
      <w:pPr>
        <w:jc w:val="center"/>
      </w:pPr>
      <w:r>
        <w:rPr>
          <w:sz w:val="28"/>
          <w:szCs w:val="28"/>
        </w:rPr>
        <w:t>§ 1</w:t>
      </w:r>
    </w:p>
    <w:p w:rsidR="00FF2506" w:rsidRDefault="00FF2506" w:rsidP="00FF250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Przy Szkole Podstawowej w Januszewicach działa Rada Rodziców.</w:t>
      </w:r>
    </w:p>
    <w:p w:rsidR="00FF2506" w:rsidRDefault="00FF2506" w:rsidP="00FF250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Celem Rady Rodziców jest reprezentowanie ogółu rodziców szkoły oraz podejmowanie działań zmierzających do doskonalenia statutowej działalności szkoły a także wnioskowanie do innych organów szkoły w tym zakresie spraw.</w:t>
      </w:r>
    </w:p>
    <w:p w:rsidR="00FF2506" w:rsidRDefault="00FF2506" w:rsidP="00FF2506">
      <w:pPr>
        <w:ind w:left="75"/>
        <w:jc w:val="both"/>
        <w:rPr>
          <w:sz w:val="28"/>
          <w:szCs w:val="28"/>
        </w:rPr>
      </w:pPr>
    </w:p>
    <w:p w:rsidR="00FF2506" w:rsidRDefault="00FF2506" w:rsidP="00FF2506">
      <w:pPr>
        <w:pStyle w:val="Nagwek4"/>
        <w:rPr>
          <w:sz w:val="28"/>
          <w:szCs w:val="28"/>
        </w:rPr>
      </w:pPr>
      <w:r>
        <w:t>Rozdział II</w:t>
      </w:r>
    </w:p>
    <w:p w:rsidR="00FF2506" w:rsidRDefault="00FF2506" w:rsidP="00FF2506">
      <w:pPr>
        <w:jc w:val="center"/>
        <w:rPr>
          <w:b/>
          <w:i/>
          <w:iCs/>
          <w:sz w:val="44"/>
          <w:szCs w:val="32"/>
        </w:rPr>
      </w:pPr>
      <w:r>
        <w:rPr>
          <w:b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</w:rPr>
        <w:t>Zakres działania Rady Rodziców</w:t>
      </w:r>
    </w:p>
    <w:p w:rsidR="00FF2506" w:rsidRDefault="00FF2506" w:rsidP="00FF2506">
      <w:pPr>
        <w:jc w:val="both"/>
        <w:rPr>
          <w:sz w:val="28"/>
          <w:szCs w:val="28"/>
        </w:rPr>
      </w:pPr>
    </w:p>
    <w:p w:rsidR="00FF2506" w:rsidRDefault="00FF2506" w:rsidP="00FF2506">
      <w:pPr>
        <w:ind w:left="360" w:hanging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§ 2</w:t>
      </w:r>
    </w:p>
    <w:p w:rsidR="00FF2506" w:rsidRDefault="00FF2506" w:rsidP="00FF250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Głównym celem Rady Rodziców jest działanie na rzecz opiekuńczej funkcji szkoły.</w:t>
      </w:r>
    </w:p>
    <w:p w:rsidR="00FF2506" w:rsidRDefault="00FF2506" w:rsidP="00FF250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Zadaniem Rady Rodziców jest w szczególności: </w:t>
      </w:r>
    </w:p>
    <w:p w:rsidR="00FF2506" w:rsidRDefault="00FF2506" w:rsidP="00FF25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pobudzanie i organizowanie form aktywności rodziców na rzecz wspomagania realizacji celów i zadań szkoły, </w:t>
      </w:r>
    </w:p>
    <w:p w:rsidR="00FF2506" w:rsidRDefault="00FF2506" w:rsidP="00FF25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zapewnianie rodzicom, we współdziałaniu z innymi organami szkoły, rzeczywistego wpływu na działalność szkoły poprzez:</w:t>
      </w:r>
    </w:p>
    <w:p w:rsidR="00FF2506" w:rsidRDefault="00FF2506" w:rsidP="00FF2506">
      <w:pPr>
        <w:numPr>
          <w:ilvl w:val="0"/>
          <w:numId w:val="12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zapoznanie z zadaniami i zamierzeniami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wychowawczymi klasy i szkoły,</w:t>
      </w:r>
    </w:p>
    <w:p w:rsidR="00FF2506" w:rsidRDefault="00FF2506" w:rsidP="00FF2506">
      <w:pPr>
        <w:numPr>
          <w:ilvl w:val="0"/>
          <w:numId w:val="12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udzielanie rzetelnej informacji na temat dziecka i jego postępów lub trudności i porad w sprawie wychowania i dalszego kształcenia dzieci,</w:t>
      </w:r>
    </w:p>
    <w:p w:rsidR="00FF2506" w:rsidRDefault="00FF2506" w:rsidP="00FF2506">
      <w:pPr>
        <w:numPr>
          <w:ilvl w:val="0"/>
          <w:numId w:val="5"/>
        </w:numPr>
        <w:tabs>
          <w:tab w:val="clear" w:pos="72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określenie struktur działania ogółu rodziców oraz Rady Rodziców.</w:t>
      </w:r>
    </w:p>
    <w:p w:rsidR="00FF2506" w:rsidRDefault="00FF2506" w:rsidP="00FF2506">
      <w:pPr>
        <w:ind w:left="360" w:hanging="360"/>
        <w:jc w:val="center"/>
        <w:rPr>
          <w:bCs/>
          <w:sz w:val="28"/>
          <w:szCs w:val="28"/>
        </w:rPr>
      </w:pPr>
    </w:p>
    <w:p w:rsidR="00FF2506" w:rsidRDefault="00FF2506" w:rsidP="00FF2506">
      <w:pPr>
        <w:ind w:left="360" w:hanging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§ 3</w:t>
      </w:r>
    </w:p>
    <w:p w:rsidR="00FF2506" w:rsidRDefault="00FF2506" w:rsidP="00FF2506">
      <w:pPr>
        <w:rPr>
          <w:sz w:val="28"/>
          <w:szCs w:val="19"/>
        </w:rPr>
      </w:pPr>
      <w:r>
        <w:rPr>
          <w:sz w:val="28"/>
          <w:szCs w:val="28"/>
        </w:rPr>
        <w:t>1.</w:t>
      </w:r>
      <w:r>
        <w:rPr>
          <w:rFonts w:ascii="Wingdings" w:hAnsi="Wingdings" w:cs="Arial"/>
          <w:color w:val="996666"/>
          <w:sz w:val="19"/>
          <w:szCs w:val="19"/>
        </w:rPr>
        <w:t></w:t>
      </w:r>
      <w:r>
        <w:rPr>
          <w:sz w:val="28"/>
          <w:szCs w:val="19"/>
        </w:rPr>
        <w:t>Kompetencje Rady Rodziców</w:t>
      </w:r>
    </w:p>
    <w:p w:rsidR="00FF2506" w:rsidRDefault="00FF2506" w:rsidP="00FF2506">
      <w:pPr>
        <w:rPr>
          <w:sz w:val="28"/>
          <w:szCs w:val="19"/>
        </w:rPr>
      </w:pPr>
      <w:r>
        <w:rPr>
          <w:sz w:val="28"/>
          <w:szCs w:val="19"/>
        </w:rPr>
        <w:t xml:space="preserve">      Szkolna Rada Rodziców:</w:t>
      </w:r>
    </w:p>
    <w:p w:rsidR="00FF2506" w:rsidRDefault="00FF2506" w:rsidP="00FF2506">
      <w:pPr>
        <w:numPr>
          <w:ilvl w:val="1"/>
          <w:numId w:val="5"/>
        </w:numPr>
        <w:jc w:val="both"/>
        <w:rPr>
          <w:sz w:val="28"/>
        </w:rPr>
      </w:pPr>
      <w:r>
        <w:rPr>
          <w:b/>
          <w:bCs/>
          <w:sz w:val="28"/>
        </w:rPr>
        <w:t>występuje</w:t>
      </w:r>
      <w:r>
        <w:rPr>
          <w:sz w:val="28"/>
        </w:rPr>
        <w:t xml:space="preserve"> do dyrektora i innych organów szkoły, organu prowadzącego szkołę oraz organu sprawującego nadzór pedagogiczny z wnioskami i opiniami we wszystkich sprawach szkoły,</w:t>
      </w:r>
    </w:p>
    <w:p w:rsidR="00FF2506" w:rsidRDefault="00FF2506" w:rsidP="00FF2506">
      <w:pPr>
        <w:numPr>
          <w:ilvl w:val="1"/>
          <w:numId w:val="5"/>
        </w:numPr>
        <w:jc w:val="both"/>
        <w:rPr>
          <w:sz w:val="28"/>
        </w:rPr>
      </w:pPr>
      <w:r>
        <w:rPr>
          <w:b/>
          <w:bCs/>
          <w:sz w:val="28"/>
        </w:rPr>
        <w:t>uchwala,</w:t>
      </w:r>
      <w:r>
        <w:rPr>
          <w:sz w:val="28"/>
        </w:rPr>
        <w:t xml:space="preserve"> w porozumieniu z Radą Pedagogiczną, Program Wychowawczy i Program Profilaktyki szkoły,</w:t>
      </w:r>
    </w:p>
    <w:p w:rsidR="00FF2506" w:rsidRDefault="00FF2506" w:rsidP="00FF2506">
      <w:pPr>
        <w:numPr>
          <w:ilvl w:val="1"/>
          <w:numId w:val="5"/>
        </w:numPr>
        <w:jc w:val="both"/>
        <w:rPr>
          <w:i/>
          <w:iCs/>
          <w:sz w:val="28"/>
        </w:rPr>
      </w:pPr>
      <w:r>
        <w:rPr>
          <w:i/>
          <w:iCs/>
          <w:sz w:val="28"/>
          <w:szCs w:val="26"/>
        </w:rPr>
        <w:t>skreślono</w:t>
      </w:r>
    </w:p>
    <w:p w:rsidR="00FF2506" w:rsidRDefault="00FF2506" w:rsidP="00FF2506">
      <w:pPr>
        <w:numPr>
          <w:ilvl w:val="1"/>
          <w:numId w:val="5"/>
        </w:numPr>
        <w:jc w:val="both"/>
        <w:rPr>
          <w:sz w:val="28"/>
        </w:rPr>
      </w:pPr>
      <w:r>
        <w:rPr>
          <w:b/>
          <w:bCs/>
          <w:sz w:val="28"/>
        </w:rPr>
        <w:t xml:space="preserve">opiniuje </w:t>
      </w:r>
      <w:r>
        <w:rPr>
          <w:sz w:val="28"/>
        </w:rPr>
        <w:t>program i harmonogram poprawy efektywności kształcenia lub wychowania szkoły,</w:t>
      </w:r>
    </w:p>
    <w:p w:rsidR="00FF2506" w:rsidRDefault="00FF2506" w:rsidP="00FF2506">
      <w:pPr>
        <w:numPr>
          <w:ilvl w:val="1"/>
          <w:numId w:val="5"/>
        </w:numPr>
        <w:jc w:val="both"/>
        <w:rPr>
          <w:sz w:val="28"/>
        </w:rPr>
      </w:pPr>
      <w:r>
        <w:rPr>
          <w:b/>
          <w:bCs/>
          <w:sz w:val="28"/>
          <w:szCs w:val="22"/>
        </w:rPr>
        <w:t>o</w:t>
      </w:r>
      <w:r>
        <w:rPr>
          <w:b/>
          <w:bCs/>
          <w:sz w:val="28"/>
          <w:szCs w:val="28"/>
        </w:rPr>
        <w:t>piniuje</w:t>
      </w:r>
      <w:r>
        <w:rPr>
          <w:sz w:val="28"/>
          <w:szCs w:val="28"/>
        </w:rPr>
        <w:t xml:space="preserve"> wprowadzenie do szkolnego planu nauczania dodatkowych zajęć edukacyjnych,</w:t>
      </w:r>
    </w:p>
    <w:p w:rsidR="00FF2506" w:rsidRDefault="00FF2506" w:rsidP="00FF2506">
      <w:pPr>
        <w:numPr>
          <w:ilvl w:val="1"/>
          <w:numId w:val="5"/>
        </w:numPr>
        <w:jc w:val="both"/>
        <w:rPr>
          <w:vanish/>
          <w:color w:val="000000"/>
          <w:sz w:val="28"/>
        </w:rPr>
      </w:pPr>
      <w:r>
        <w:rPr>
          <w:b/>
          <w:bCs/>
          <w:sz w:val="28"/>
        </w:rPr>
        <w:t>opiniuje</w:t>
      </w:r>
      <w:r>
        <w:rPr>
          <w:sz w:val="28"/>
        </w:rPr>
        <w:t xml:space="preserve"> projekt planu finansowego składanego przez dyrektora szkoły,</w:t>
      </w:r>
    </w:p>
    <w:p w:rsidR="00FF2506" w:rsidRDefault="00FF2506" w:rsidP="00FF2506">
      <w:pPr>
        <w:tabs>
          <w:tab w:val="num" w:pos="720"/>
        </w:tabs>
        <w:ind w:left="720" w:hanging="360"/>
        <w:jc w:val="both"/>
        <w:rPr>
          <w:color w:val="000000"/>
          <w:sz w:val="28"/>
          <w:szCs w:val="32"/>
        </w:rPr>
      </w:pPr>
    </w:p>
    <w:p w:rsidR="00FF2506" w:rsidRDefault="00FF2506" w:rsidP="00FF2506">
      <w:pPr>
        <w:tabs>
          <w:tab w:val="num" w:pos="720"/>
        </w:tabs>
        <w:ind w:left="720" w:hanging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sz w:val="28"/>
          <w:szCs w:val="26"/>
        </w:rPr>
        <w:lastRenderedPageBreak/>
        <w:t xml:space="preserve">g) </w:t>
      </w:r>
      <w:r>
        <w:rPr>
          <w:b/>
          <w:bCs/>
          <w:color w:val="000000"/>
          <w:sz w:val="28"/>
          <w:szCs w:val="32"/>
        </w:rPr>
        <w:t>o</w:t>
      </w:r>
      <w:r>
        <w:rPr>
          <w:b/>
          <w:bCs/>
          <w:sz w:val="28"/>
          <w:szCs w:val="32"/>
        </w:rPr>
        <w:t>piniuje</w:t>
      </w:r>
      <w:r>
        <w:rPr>
          <w:color w:val="000000"/>
          <w:sz w:val="28"/>
          <w:szCs w:val="32"/>
        </w:rPr>
        <w:t xml:space="preserve"> podjęcie w szkole działalności przez stowarzyszenie lub inną organizację,</w:t>
      </w:r>
    </w:p>
    <w:p w:rsidR="00FF2506" w:rsidRDefault="00FF2506" w:rsidP="00FF2506">
      <w:pPr>
        <w:tabs>
          <w:tab w:val="num" w:pos="720"/>
        </w:tabs>
        <w:ind w:left="720" w:hanging="360"/>
        <w:jc w:val="both"/>
        <w:rPr>
          <w:sz w:val="28"/>
          <w:szCs w:val="32"/>
        </w:rPr>
      </w:pPr>
      <w:r>
        <w:rPr>
          <w:sz w:val="28"/>
          <w:szCs w:val="26"/>
        </w:rPr>
        <w:t xml:space="preserve">h) </w:t>
      </w:r>
      <w:r>
        <w:rPr>
          <w:b/>
          <w:bCs/>
          <w:sz w:val="28"/>
          <w:szCs w:val="26"/>
        </w:rPr>
        <w:t>m</w:t>
      </w:r>
      <w:r>
        <w:rPr>
          <w:b/>
          <w:bCs/>
          <w:sz w:val="28"/>
          <w:szCs w:val="32"/>
        </w:rPr>
        <w:t>oże wnioskować</w:t>
      </w:r>
      <w:r>
        <w:rPr>
          <w:sz w:val="28"/>
          <w:szCs w:val="32"/>
        </w:rPr>
        <w:t>, wspólnie z Radą Pedagogiczną i Samorządem Uczniowskim, do organu prowadzącego o nadanie imienia szkole,</w:t>
      </w:r>
    </w:p>
    <w:p w:rsidR="00FF2506" w:rsidRDefault="00FF2506" w:rsidP="00FF2506">
      <w:pPr>
        <w:tabs>
          <w:tab w:val="num" w:pos="720"/>
        </w:tabs>
        <w:ind w:left="720" w:hanging="360"/>
        <w:rPr>
          <w:vanish/>
          <w:color w:val="000000"/>
        </w:rPr>
      </w:pPr>
    </w:p>
    <w:p w:rsidR="00FF2506" w:rsidRDefault="00FF2506" w:rsidP="00FF2506">
      <w:pPr>
        <w:tabs>
          <w:tab w:val="num" w:pos="720"/>
        </w:tabs>
        <w:ind w:left="720" w:hanging="360"/>
        <w:rPr>
          <w:vanish/>
          <w:color w:val="000000"/>
        </w:rPr>
      </w:pPr>
    </w:p>
    <w:p w:rsidR="00FF2506" w:rsidRDefault="00FF2506" w:rsidP="00FF2506">
      <w:pPr>
        <w:tabs>
          <w:tab w:val="num" w:pos="720"/>
        </w:tabs>
        <w:ind w:left="720" w:hanging="360"/>
        <w:jc w:val="both"/>
        <w:rPr>
          <w:vanish/>
          <w:color w:val="000000"/>
          <w:sz w:val="28"/>
        </w:rPr>
      </w:pPr>
    </w:p>
    <w:p w:rsidR="00FF2506" w:rsidRDefault="00FF2506" w:rsidP="00FF2506">
      <w:pPr>
        <w:tabs>
          <w:tab w:val="num" w:pos="720"/>
        </w:tabs>
        <w:ind w:left="720" w:hanging="360"/>
        <w:rPr>
          <w:b/>
          <w:bCs/>
          <w:vanish/>
          <w:sz w:val="28"/>
          <w:szCs w:val="28"/>
        </w:rPr>
      </w:pPr>
      <w:r>
        <w:rPr>
          <w:sz w:val="28"/>
        </w:rPr>
        <w:t xml:space="preserve">i)  </w:t>
      </w:r>
      <w:r>
        <w:rPr>
          <w:b/>
          <w:bCs/>
          <w:sz w:val="28"/>
          <w:szCs w:val="28"/>
        </w:rPr>
        <w:t xml:space="preserve">ustala </w:t>
      </w:r>
      <w:r>
        <w:rPr>
          <w:sz w:val="28"/>
          <w:szCs w:val="28"/>
        </w:rPr>
        <w:t>w porozumieniu z dyrektorem szkoły wzór jednolitego stroju,</w:t>
      </w:r>
    </w:p>
    <w:p w:rsidR="00FF2506" w:rsidRDefault="00FF2506" w:rsidP="00FF2506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FF2506" w:rsidRDefault="00FF2506" w:rsidP="00FF2506">
      <w:pPr>
        <w:tabs>
          <w:tab w:val="num" w:pos="720"/>
        </w:tabs>
        <w:ind w:left="720" w:hanging="360"/>
        <w:jc w:val="right"/>
        <w:rPr>
          <w:vanish/>
          <w:sz w:val="28"/>
        </w:rPr>
      </w:pPr>
    </w:p>
    <w:p w:rsidR="00FF2506" w:rsidRDefault="00FF2506" w:rsidP="00FF2506">
      <w:pPr>
        <w:tabs>
          <w:tab w:val="num" w:pos="720"/>
        </w:tabs>
        <w:ind w:left="720" w:hanging="360"/>
        <w:rPr>
          <w:vanish/>
          <w:color w:val="000000"/>
        </w:rPr>
      </w:pPr>
      <w:r>
        <w:rPr>
          <w:sz w:val="28"/>
          <w:szCs w:val="22"/>
        </w:rPr>
        <w:t xml:space="preserve">j)  </w:t>
      </w:r>
      <w:r>
        <w:rPr>
          <w:b/>
          <w:bCs/>
          <w:sz w:val="28"/>
        </w:rPr>
        <w:t>może gromadzić fundusze</w:t>
      </w:r>
      <w:r>
        <w:rPr>
          <w:sz w:val="28"/>
        </w:rPr>
        <w:t xml:space="preserve"> z dobrowolnych składek rodziców oraz innych źródeł i wydatkować je zgodnie z regulaminem.</w:t>
      </w:r>
    </w:p>
    <w:p w:rsidR="00FF2506" w:rsidRDefault="00FF2506" w:rsidP="00FF2506">
      <w:pPr>
        <w:tabs>
          <w:tab w:val="num" w:pos="720"/>
        </w:tabs>
        <w:ind w:left="720" w:hanging="360"/>
        <w:jc w:val="both"/>
        <w:rPr>
          <w:sz w:val="28"/>
        </w:rPr>
      </w:pPr>
    </w:p>
    <w:p w:rsidR="00FF2506" w:rsidRDefault="00FF2506" w:rsidP="00FF2506">
      <w:pPr>
        <w:tabs>
          <w:tab w:val="num" w:pos="720"/>
        </w:tabs>
        <w:ind w:left="720" w:hanging="360"/>
        <w:rPr>
          <w:vanish/>
          <w:color w:val="000000"/>
        </w:rPr>
      </w:pPr>
    </w:p>
    <w:p w:rsidR="00FF2506" w:rsidRDefault="00FF2506" w:rsidP="00FF2506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</w:p>
    <w:p w:rsidR="00FF2506" w:rsidRDefault="00FF2506" w:rsidP="00FF2506">
      <w:pPr>
        <w:pStyle w:val="Nagwek6"/>
        <w:ind w:hanging="360"/>
        <w:rPr>
          <w:szCs w:val="28"/>
        </w:rPr>
      </w:pPr>
      <w:r>
        <w:t>Rozdział III</w:t>
      </w:r>
    </w:p>
    <w:p w:rsidR="00FF2506" w:rsidRDefault="00FF2506" w:rsidP="00FF2506">
      <w:pPr>
        <w:ind w:left="360" w:hanging="360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28"/>
        </w:rPr>
        <w:t>Wybory do Rady Rodziców.</w:t>
      </w:r>
    </w:p>
    <w:p w:rsidR="00FF2506" w:rsidRDefault="00FF2506" w:rsidP="00FF2506">
      <w:pPr>
        <w:jc w:val="center"/>
        <w:rPr>
          <w:sz w:val="28"/>
          <w:szCs w:val="28"/>
        </w:rPr>
      </w:pPr>
    </w:p>
    <w:p w:rsidR="00FF2506" w:rsidRDefault="00FF2506" w:rsidP="00FF2506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FF2506" w:rsidRDefault="00FF2506" w:rsidP="00FF2506">
      <w:pPr>
        <w:pStyle w:val="Tytu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Rodzice uczniów wybierają przedstawicieli w radach klasowych zgodnie  z </w:t>
      </w:r>
      <w:r>
        <w:rPr>
          <w:b w:val="0"/>
          <w:bCs w:val="0"/>
          <w:i/>
          <w:iCs/>
        </w:rPr>
        <w:t>Procedurą szczegółowego trybu przeprowadzania wyborów do Rady Rodziców Szkoły Podstawowej w Januszewicach</w:t>
      </w:r>
      <w:r>
        <w:rPr>
          <w:b w:val="0"/>
          <w:bCs w:val="0"/>
        </w:rPr>
        <w:t xml:space="preserve"> (załącznik do Regulaminu) w sposób następujący: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Wybory do Rady Rodziców są przeprowadzane corocznie, we wrześniu na pierwszym zebraniu rodziców każdej klasy. Wybory odbywają się bez względu na frekwencję rodziców na zebraniu. 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Zgromadzeni na zebraniu rodzice uczniów danej klasy wybierają ze swego grona Klasową Radę Rodziców.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Rada Klasowa powinna liczyć nie mniej niż trzy osoby. O liczebności Rady Klasowej decydują rodzice danej klasy. 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Do udziału w wyborach do Rady Klasowej są uprawnieni rodzice dzieci danego oddziału. Jedno dziecko może być reprezentowane w wyborach tylko przez jednego rodzica.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Wychowawca klasy otwiera część zebrania poświęconą wyborom Rady Klasowej i przewodniczy jej do chwili wybrania Komisji Skrutacyjnej. Do komisji nie mogą wchodzić osoby kandydujące do Rady Klasowej.</w:t>
      </w:r>
    </w:p>
    <w:p w:rsidR="00FF2506" w:rsidRDefault="00FF2506" w:rsidP="00FF250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Do zadań komisji należy:</w:t>
      </w:r>
    </w:p>
    <w:p w:rsidR="00FF2506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sz w:val="28"/>
        </w:rPr>
      </w:pPr>
      <w:r>
        <w:rPr>
          <w:sz w:val="28"/>
        </w:rPr>
        <w:t>przyjmowanie kandydatury na członków Rady Klasowej,</w:t>
      </w:r>
    </w:p>
    <w:p w:rsidR="00FF2506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sz w:val="28"/>
        </w:rPr>
      </w:pPr>
      <w:r>
        <w:rPr>
          <w:sz w:val="28"/>
        </w:rPr>
        <w:t>przygotowanie we współpracy z pozostałymi rodzicami kart do głosowania,</w:t>
      </w:r>
    </w:p>
    <w:p w:rsidR="00FF2506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sz w:val="28"/>
        </w:rPr>
      </w:pPr>
      <w:r>
        <w:rPr>
          <w:sz w:val="28"/>
        </w:rPr>
        <w:t>nadzorowanie przebiegu głosowań,</w:t>
      </w:r>
    </w:p>
    <w:p w:rsidR="00FF2506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sz w:val="28"/>
        </w:rPr>
      </w:pPr>
      <w:r>
        <w:rPr>
          <w:sz w:val="28"/>
        </w:rPr>
        <w:t>obliczanie głosów,</w:t>
      </w:r>
    </w:p>
    <w:p w:rsidR="00FF2506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sz w:val="28"/>
        </w:rPr>
      </w:pPr>
      <w:r>
        <w:rPr>
          <w:sz w:val="28"/>
        </w:rPr>
        <w:t>ogłoszenie wyników głosowania.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Komisja przyjmuje zgłoszenia kandydatów spośród rodziców, którzy przybyli na pierwsze zebranie.</w:t>
      </w:r>
    </w:p>
    <w:p w:rsidR="00FF2506" w:rsidRDefault="00FF2506" w:rsidP="00FF250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Wybory odbywają się w głosowaniu tajnym, na zasadach ustalonych przez rodziców uczestniczących w zebraniu. </w:t>
      </w:r>
    </w:p>
    <w:p w:rsidR="00FF2506" w:rsidRDefault="00FF2506" w:rsidP="00FF250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Osoba kandydująca do Rady klasowej musi wyrazić na to zgodę.</w:t>
      </w:r>
    </w:p>
    <w:p w:rsidR="00FF2506" w:rsidRDefault="00FF2506" w:rsidP="00FF2506">
      <w:pPr>
        <w:numPr>
          <w:ilvl w:val="0"/>
          <w:numId w:val="6"/>
        </w:numPr>
        <w:tabs>
          <w:tab w:val="left" w:pos="900"/>
        </w:tabs>
        <w:rPr>
          <w:sz w:val="28"/>
        </w:rPr>
      </w:pPr>
      <w:r>
        <w:rPr>
          <w:sz w:val="28"/>
        </w:rPr>
        <w:t>Głosowanie odbywa się na specjalnych kartach do głosowania.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sz w:val="28"/>
        </w:rPr>
      </w:pPr>
      <w:r>
        <w:rPr>
          <w:sz w:val="28"/>
        </w:rPr>
        <w:lastRenderedPageBreak/>
        <w:t>Na karcie do głosowania umieszcza się w porządku alfabetycznym nazwiska i imiona kandydatów.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sz w:val="28"/>
        </w:rPr>
      </w:pPr>
      <w:r>
        <w:rPr>
          <w:sz w:val="28"/>
        </w:rPr>
        <w:t>Wyborca stawia znak ,,X” obok jednego, dwóch lub trzech nazwisk kandydatów, na których głosuje.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sz w:val="28"/>
        </w:rPr>
      </w:pPr>
      <w:r>
        <w:rPr>
          <w:sz w:val="28"/>
        </w:rPr>
        <w:t>Głos uważa się za ważny, jeżeli na karcie do głosowania wyborca wskazał znakiem X jedną, dwie lub trzy osoby, na które głosuje.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sz w:val="28"/>
        </w:rPr>
      </w:pPr>
      <w:r>
        <w:rPr>
          <w:sz w:val="28"/>
        </w:rPr>
        <w:t>Za wybranych do Rady Klasowej uważa się trzech pierwszych kandydatów, którzy uzyskali największe liczby głosów. W przypadku równej liczby głosów otrzymanych przez kandydatów, o tym któremu z nich przypada miejsce w Radzie Klasowej, rozstrzyga kolejna tura wyborów. Kolejne tury wyborów przeprowadza ta sama komisja wyborcza na tym samym zebraniu.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 xml:space="preserve"> Osoba, która otrzyma największą liczbą głosów w wyborach do Rady Klasowej, jest jednocześnie wybrana do Szkolnej Rady Rodziców.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Jeżeli w ciągu roku szkolnego ze składu Szkolnej Rady Rodziców odejdzie przedstawiciel danej klasy, zarządza się wybory uzupełniające w tej klasie. Zasady wyboru przedstawiciela klasy w wyborach uzupełniających ustala Rada Rodziców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Spośród osób, które uzyskały drugi co do liczby wynik w wyborach do Klasowych Rad Rodziców, wyłania się kandydatów do Komisji Rewizyjnej Rady Rodziców. W przypadku, gdy dwie osoby maja równą liczbę głosów, głosowanie zostaje powtórzone.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Kandydaci wyłonieni na podstawie ust. 17 wybierają trzyosobową Komisję Rewizyjną. Pierwsze posiedzenie Komisji Rewizyjnej powinno się odbyć nie później niż w ciągu 14 dni od terminu wyborów</w:t>
      </w:r>
    </w:p>
    <w:p w:rsidR="00FF2506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Ogłoszenie wyników wyborów, podanie do publicznej wiadomości składu Szkolnej Rady Rodziców i zwołania jej pierwszego posiedzenia należy do obowiązków Dyrektora Szkoły. Pierwsze posiedzenie powinno się odbyć w terminie 7 dni od terminu wyborów.</w:t>
      </w:r>
    </w:p>
    <w:p w:rsidR="00FF2506" w:rsidRDefault="00FF2506" w:rsidP="00FF2506">
      <w:pPr>
        <w:pStyle w:val="Tekstpodstawowywcity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sz w:val="28"/>
        </w:rPr>
      </w:pPr>
      <w:r>
        <w:rPr>
          <w:sz w:val="28"/>
        </w:rPr>
        <w:t xml:space="preserve">Pierwsze posiedzenie Szkolnej Rady Rodziców zwołuje Dyrektor Szkoły w terminie do 15 września nowego roku szkolnego. </w:t>
      </w:r>
    </w:p>
    <w:p w:rsidR="00FF2506" w:rsidRDefault="00FF2506" w:rsidP="00FF2506">
      <w:pPr>
        <w:ind w:left="360"/>
      </w:pPr>
    </w:p>
    <w:p w:rsidR="00FF2506" w:rsidRDefault="00FF2506" w:rsidP="00FF2506">
      <w:pPr>
        <w:ind w:left="360"/>
      </w:pPr>
    </w:p>
    <w:p w:rsidR="00FF2506" w:rsidRDefault="00FF2506" w:rsidP="00FF2506">
      <w:pPr>
        <w:pStyle w:val="Nagwek6"/>
        <w:ind w:hanging="360"/>
        <w:rPr>
          <w:szCs w:val="28"/>
        </w:rPr>
      </w:pPr>
      <w:r>
        <w:t>Rozdział IV</w:t>
      </w:r>
    </w:p>
    <w:p w:rsidR="00FF2506" w:rsidRDefault="00FF2506" w:rsidP="00FF2506">
      <w:pPr>
        <w:ind w:left="360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 Władze Rady Rodziców.</w:t>
      </w:r>
    </w:p>
    <w:p w:rsidR="00FF2506" w:rsidRDefault="00FF2506" w:rsidP="00FF2506">
      <w:pPr>
        <w:ind w:left="360"/>
        <w:jc w:val="center"/>
        <w:rPr>
          <w:sz w:val="28"/>
          <w:szCs w:val="28"/>
        </w:rPr>
      </w:pPr>
    </w:p>
    <w:p w:rsidR="00FF2506" w:rsidRDefault="00FF2506" w:rsidP="00FF2506">
      <w:pPr>
        <w:ind w:left="360" w:hanging="360"/>
        <w:jc w:val="center"/>
      </w:pPr>
      <w:r>
        <w:rPr>
          <w:sz w:val="28"/>
          <w:szCs w:val="28"/>
        </w:rPr>
        <w:t>§ 5</w:t>
      </w:r>
    </w:p>
    <w:p w:rsidR="00FF2506" w:rsidRDefault="00FF2506" w:rsidP="00FF250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Członkowie Szkolnej Rady Rodziców wybierają spośród siebie Przewodniczącego Rady, Zastępcę, Sekretarza, Skarbnika oraz członków na pierwszym swoim posiedzeniu.</w:t>
      </w:r>
    </w:p>
    <w:p w:rsidR="00FF2506" w:rsidRDefault="00FF2506" w:rsidP="00FF2506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Zadania członków rady:</w:t>
      </w:r>
    </w:p>
    <w:p w:rsidR="00FF2506" w:rsidRDefault="00FF2506" w:rsidP="00FF2506">
      <w:pPr>
        <w:pStyle w:val="Tekstpodstawowy3"/>
        <w:numPr>
          <w:ilvl w:val="2"/>
          <w:numId w:val="14"/>
        </w:numPr>
        <w:tabs>
          <w:tab w:val="clear" w:pos="2340"/>
          <w:tab w:val="num" w:pos="720"/>
        </w:tabs>
        <w:ind w:left="720"/>
      </w:pPr>
      <w:r>
        <w:t>Przewodniczący organizuje pracę Rady, zwołuje i prowadzi posiedzenia Rady, reprezentuje Radę na zewnątrz,</w:t>
      </w:r>
    </w:p>
    <w:p w:rsidR="00FF2506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Zastępca Przewodniczącego Rady podejmuje obowiązki Przewodniczącego w czasie jego nieobecności. Zakres zadań zastępcy ustala Przewodniczący,</w:t>
      </w:r>
    </w:p>
    <w:p w:rsidR="00FF2506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Sekretarz Rady odpowiada za dokumentację Rady i protokołowanie jej posiedzeń,</w:t>
      </w:r>
    </w:p>
    <w:p w:rsidR="00FF2506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Skarbnik Rady odpowiada za gospodarkę funduszem gromadzonym przez Radę,</w:t>
      </w:r>
    </w:p>
    <w:p w:rsidR="00FF2506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Komisja Rewizyjna nadzoruje prace Rady, w tym działalność finansową. Co najmniej raz w roku, na zakończenie roku szkolnego przedstawia rodzicom sprawozdanie z wykonanego nadzoru.</w:t>
      </w:r>
    </w:p>
    <w:p w:rsidR="00FF2506" w:rsidRDefault="00FF2506" w:rsidP="00FF2506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FF2506" w:rsidRDefault="00FF2506" w:rsidP="00FF2506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FF2506" w:rsidRDefault="00FF2506" w:rsidP="00FF250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Członkowie Rady mają prawo:</w:t>
      </w:r>
    </w:p>
    <w:p w:rsidR="00FF2506" w:rsidRDefault="00FF2506" w:rsidP="00FF2506">
      <w:pPr>
        <w:pStyle w:val="Tekstpodstawowywcity3"/>
        <w:jc w:val="both"/>
      </w:pPr>
      <w:r>
        <w:t>a) dostępu do wszystkich informacji i dokumentów związanych z organizacją i przebiegiem procesu dydaktyczno-wychowawczo- opiekuńczego, poza informacjami uznanymi za poufne lub dotyczącymi spraw personalnych,</w:t>
      </w:r>
    </w:p>
    <w:p w:rsidR="00FF2506" w:rsidRDefault="00FF2506" w:rsidP="00FF2506">
      <w:pPr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wypowiadania swoich opinii we wszystkich sprawach szkoły,</w:t>
      </w:r>
    </w:p>
    <w:p w:rsidR="00FF2506" w:rsidRDefault="00FF2506" w:rsidP="00FF2506">
      <w:pPr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głosowania na równych prawach w przypadku wszystkich decyzji podejmowanych przez Radę.</w:t>
      </w:r>
    </w:p>
    <w:p w:rsidR="00FF2506" w:rsidRDefault="00FF2506" w:rsidP="00FF2506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Członkowie Rady mają obowiązek aktywnego uczestniczenia w posiedzeniach Rady.</w:t>
      </w:r>
    </w:p>
    <w:p w:rsidR="00FF2506" w:rsidRDefault="00FF2506" w:rsidP="00FF2506">
      <w:pPr>
        <w:pStyle w:val="Tekstpodstawowywcity2"/>
        <w:tabs>
          <w:tab w:val="left" w:pos="360"/>
        </w:tabs>
        <w:ind w:left="0" w:firstLine="0"/>
      </w:pPr>
    </w:p>
    <w:p w:rsidR="00FF2506" w:rsidRDefault="00FF2506" w:rsidP="00FF2506">
      <w:pPr>
        <w:pStyle w:val="Tekstpodstawowywcity2"/>
        <w:tabs>
          <w:tab w:val="left" w:pos="360"/>
        </w:tabs>
        <w:ind w:firstLine="0"/>
        <w:jc w:val="center"/>
      </w:pPr>
      <w:r>
        <w:t>§ 7</w:t>
      </w:r>
    </w:p>
    <w:p w:rsidR="00FF2506" w:rsidRDefault="00FF2506" w:rsidP="00FF2506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Kadencja Szkolnej Rady Rodziców i jej organów trwa jeden rok, od dnia wyboru we wrześniu do 15 września następnego roku.</w:t>
      </w:r>
    </w:p>
    <w:p w:rsidR="00FF2506" w:rsidRDefault="00FF2506" w:rsidP="00FF2506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Jeśli w czasie kadencji Rady z jej składu ubędzie członek Rady (przedstawiciel oddziału), organizuje się wybory uzupełniające do Rady.</w:t>
      </w:r>
    </w:p>
    <w:p w:rsidR="00FF2506" w:rsidRDefault="00FF2506" w:rsidP="00FF2506">
      <w:pPr>
        <w:pStyle w:val="Tekstpodstawowywcity2"/>
        <w:tabs>
          <w:tab w:val="left" w:pos="360"/>
        </w:tabs>
      </w:pPr>
      <w:r>
        <w:t>3. Rada podejmuje decyzję o przeprowadzeniu wyborów uzupełniających i określa zasady ich przeprowadzania.</w:t>
      </w:r>
    </w:p>
    <w:p w:rsidR="00FF2506" w:rsidRDefault="00FF2506" w:rsidP="00FF2506">
      <w:pPr>
        <w:pStyle w:val="Tekstpodstawowywcity2"/>
        <w:tabs>
          <w:tab w:val="left" w:pos="360"/>
        </w:tabs>
      </w:pPr>
    </w:p>
    <w:p w:rsidR="00FF2506" w:rsidRDefault="00FF2506" w:rsidP="00FF2506">
      <w:pPr>
        <w:pStyle w:val="Tekstpodstawowywcity2"/>
        <w:tabs>
          <w:tab w:val="left" w:pos="360"/>
        </w:tabs>
      </w:pPr>
    </w:p>
    <w:p w:rsidR="00FF2506" w:rsidRDefault="00FF2506" w:rsidP="00FF2506">
      <w:pPr>
        <w:pStyle w:val="Nagwek6"/>
        <w:ind w:hanging="360"/>
        <w:rPr>
          <w:szCs w:val="28"/>
        </w:rPr>
      </w:pPr>
      <w:r>
        <w:t>Rozdział V</w:t>
      </w:r>
    </w:p>
    <w:p w:rsidR="00FF2506" w:rsidRDefault="00FF2506" w:rsidP="00FF2506">
      <w:pPr>
        <w:pStyle w:val="Tekstpodstawowywcity2"/>
        <w:tabs>
          <w:tab w:val="left" w:pos="360"/>
        </w:tabs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Posiedzenia  Rady Rodziców</w:t>
      </w:r>
    </w:p>
    <w:p w:rsidR="00FF2506" w:rsidRDefault="00FF2506" w:rsidP="00FF2506">
      <w:pPr>
        <w:pStyle w:val="Tekstpodstawowywcity2"/>
        <w:tabs>
          <w:tab w:val="left" w:pos="360"/>
        </w:tabs>
        <w:jc w:val="center"/>
      </w:pPr>
    </w:p>
    <w:p w:rsidR="00FF2506" w:rsidRDefault="00FF2506" w:rsidP="00FF2506">
      <w:pPr>
        <w:pStyle w:val="Tekstpodstawowywcity2"/>
        <w:tabs>
          <w:tab w:val="left" w:pos="360"/>
        </w:tabs>
        <w:jc w:val="center"/>
      </w:pPr>
      <w:r>
        <w:t>§ 8</w:t>
      </w:r>
    </w:p>
    <w:p w:rsidR="00FF2506" w:rsidRDefault="00FF2506" w:rsidP="00FF25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Posiedzenia Szkolnej Rady Rodziców winny odbywać się nie rzadziej niż raz w semestrze.</w:t>
      </w:r>
    </w:p>
    <w:p w:rsidR="00FF2506" w:rsidRDefault="00FF2506" w:rsidP="00FF2506">
      <w:pPr>
        <w:pStyle w:val="Tekstpodstawowywcity2"/>
      </w:pPr>
      <w:r>
        <w:t>2. Zwoływanie posiedzeń:</w:t>
      </w:r>
    </w:p>
    <w:p w:rsidR="00FF2506" w:rsidRDefault="00FF2506" w:rsidP="00FF2506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zebrania rodziców poszczególnych klas mogą być zwoływane z inicjatywy wychowawcy klasy, rodziców lub Klasowej Rady Rodziców,</w:t>
      </w:r>
    </w:p>
    <w:p w:rsidR="00FF2506" w:rsidRDefault="00FF2506" w:rsidP="00FF2506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zebrania Szkolnej Rady Rodziców</w:t>
      </w:r>
      <w:r>
        <w:rPr>
          <w:rFonts w:ascii="Arial" w:hAnsi="Arial"/>
          <w:snapToGrid w:val="0"/>
          <w:sz w:val="22"/>
          <w:szCs w:val="20"/>
        </w:rPr>
        <w:t xml:space="preserve"> </w:t>
      </w:r>
      <w:r>
        <w:rPr>
          <w:snapToGrid w:val="0"/>
          <w:sz w:val="28"/>
          <w:szCs w:val="20"/>
        </w:rPr>
        <w:t xml:space="preserve">zwołuje Przewodniczący lub upoważniony przez niego wiceprzewodniczący Rady, z własnej </w:t>
      </w:r>
      <w:r>
        <w:rPr>
          <w:snapToGrid w:val="0"/>
          <w:sz w:val="28"/>
          <w:szCs w:val="20"/>
        </w:rPr>
        <w:lastRenderedPageBreak/>
        <w:t>inicjatywy oraz na zgłoszony Przewodniczącemu wniosek  1/3 Rad Klasowych , Dyrektora szkoły i Rady Pedagogicznej</w:t>
      </w:r>
      <w:r>
        <w:rPr>
          <w:rFonts w:ascii="Arial" w:hAnsi="Arial"/>
          <w:snapToGrid w:val="0"/>
          <w:sz w:val="28"/>
          <w:szCs w:val="20"/>
        </w:rPr>
        <w:t>,</w:t>
      </w:r>
    </w:p>
    <w:p w:rsidR="00FF2506" w:rsidRDefault="00FF2506" w:rsidP="00FF2506">
      <w:pPr>
        <w:jc w:val="both"/>
        <w:rPr>
          <w:sz w:val="28"/>
          <w:szCs w:val="28"/>
        </w:rPr>
      </w:pPr>
    </w:p>
    <w:p w:rsidR="00FF2506" w:rsidRDefault="00FF2506" w:rsidP="00FF2506">
      <w:pPr>
        <w:pStyle w:val="Nagwek7"/>
        <w:ind w:left="0"/>
        <w:rPr>
          <w:sz w:val="28"/>
        </w:rPr>
      </w:pPr>
      <w:r>
        <w:rPr>
          <w:sz w:val="28"/>
        </w:rPr>
        <w:t>§ 9</w:t>
      </w:r>
    </w:p>
    <w:p w:rsidR="00FF2506" w:rsidRDefault="00FF2506" w:rsidP="00FF2506"/>
    <w:p w:rsidR="00FF2506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8"/>
        </w:rPr>
      </w:pPr>
      <w:r>
        <w:rPr>
          <w:sz w:val="28"/>
        </w:rPr>
        <w:t>Przygotowanie posiedzeń Rady jest obowiązkiem Przewodniczącego.</w:t>
      </w:r>
    </w:p>
    <w:p w:rsidR="00FF2506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Posiedzenia Rady są prowadzone przez przewodniczącego lub upoważnionego członka Rady.</w:t>
      </w:r>
    </w:p>
    <w:p w:rsidR="00FF2506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 xml:space="preserve"> W posiedzeniach rady  może brać udział z głosem doradczym Dyrektor szkoły lub inna osoba zaproszona przez Przewodniczącego za zgodą lub na wniosek Rady.</w:t>
      </w:r>
    </w:p>
    <w:p w:rsidR="00FF2506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Posiedzenie jest ważne, jeśli bierze w nim udział co najmniej połowa członków Rady.</w:t>
      </w:r>
    </w:p>
    <w:p w:rsidR="00FF2506" w:rsidRDefault="00FF2506" w:rsidP="00FF2506">
      <w:pPr>
        <w:jc w:val="both"/>
        <w:rPr>
          <w:sz w:val="28"/>
        </w:rPr>
      </w:pPr>
    </w:p>
    <w:p w:rsidR="00FF2506" w:rsidRDefault="00FF2506" w:rsidP="00FF2506">
      <w:pPr>
        <w:jc w:val="center"/>
        <w:rPr>
          <w:sz w:val="28"/>
        </w:rPr>
      </w:pPr>
      <w:r>
        <w:rPr>
          <w:sz w:val="28"/>
        </w:rPr>
        <w:t>§ 10</w:t>
      </w:r>
    </w:p>
    <w:p w:rsidR="00FF2506" w:rsidRDefault="00FF2506" w:rsidP="00FF2506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Posiedzenia Rady są protokołowane.</w:t>
      </w:r>
    </w:p>
    <w:p w:rsidR="00FF2506" w:rsidRDefault="00FF2506" w:rsidP="00FF250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Protokoły posiedzeń i uchwały są protokołowane w </w:t>
      </w:r>
      <w:proofErr w:type="spellStart"/>
      <w:r>
        <w:rPr>
          <w:sz w:val="28"/>
          <w:szCs w:val="28"/>
        </w:rPr>
        <w:t>protokolarzu</w:t>
      </w:r>
      <w:proofErr w:type="spellEnd"/>
      <w:r>
        <w:rPr>
          <w:sz w:val="28"/>
          <w:szCs w:val="28"/>
        </w:rPr>
        <w:t xml:space="preserve"> Rady Rodziców Szkoły.</w:t>
      </w:r>
    </w:p>
    <w:p w:rsidR="00FF2506" w:rsidRDefault="00FF2506" w:rsidP="00FF250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Za </w:t>
      </w:r>
      <w:proofErr w:type="spellStart"/>
      <w:r>
        <w:rPr>
          <w:sz w:val="28"/>
          <w:szCs w:val="28"/>
        </w:rPr>
        <w:t>protokolarz</w:t>
      </w:r>
      <w:proofErr w:type="spellEnd"/>
      <w:r>
        <w:rPr>
          <w:sz w:val="28"/>
          <w:szCs w:val="28"/>
        </w:rPr>
        <w:t xml:space="preserve"> Rady Rodziców i jego właściwe prowadzenie odpowiada Sekretarz Rady.</w:t>
      </w:r>
    </w:p>
    <w:p w:rsidR="00FF2506" w:rsidRDefault="00FF2506" w:rsidP="00FF250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Protokół zebrania Rady powinien zawierać:</w:t>
      </w:r>
    </w:p>
    <w:p w:rsidR="00FF2506" w:rsidRDefault="00FF2506" w:rsidP="00FF2506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datę i miejsce zebrania, </w:t>
      </w:r>
    </w:p>
    <w:p w:rsidR="00FF2506" w:rsidRDefault="00FF2506" w:rsidP="00FF2506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stwierdzenie prawomocności zebrania (quorum),</w:t>
      </w:r>
    </w:p>
    <w:p w:rsidR="00FF2506" w:rsidRDefault="00FF2506" w:rsidP="00FF2506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listę obecnych członków Rady oraz listę osób uczestniczących w zebraniu z głosem doradczym - jeżeli taka sytuacja miała miejsce,</w:t>
      </w:r>
    </w:p>
    <w:p w:rsidR="00FF2506" w:rsidRDefault="00FF2506" w:rsidP="00FF2506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zatwierdzony porządek obrad,</w:t>
      </w:r>
    </w:p>
    <w:p w:rsidR="00FF2506" w:rsidRDefault="00FF2506" w:rsidP="00FF2506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przebieg obrad, streszczenie wystąpień i dyskusji oraz przedmiotu zgłoszonych wniosków,</w:t>
      </w:r>
    </w:p>
    <w:p w:rsidR="00FF2506" w:rsidRDefault="00FF2506" w:rsidP="00FF2506">
      <w:pPr>
        <w:numPr>
          <w:ilvl w:val="0"/>
          <w:numId w:val="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oznaczenie (wskazanie numeru i przedmiotu) oraz treść podjętych uchwał, </w:t>
      </w:r>
    </w:p>
    <w:p w:rsidR="00FF2506" w:rsidRDefault="00FF2506" w:rsidP="00FF2506">
      <w:pPr>
        <w:pStyle w:val="Tekstpodstawowy3"/>
        <w:numPr>
          <w:ilvl w:val="0"/>
          <w:numId w:val="13"/>
        </w:numPr>
        <w:tabs>
          <w:tab w:val="clear" w:pos="360"/>
        </w:tabs>
        <w:rPr>
          <w:snapToGrid w:val="0"/>
        </w:rPr>
      </w:pPr>
      <w:r>
        <w:rPr>
          <w:snapToGrid w:val="0"/>
        </w:rPr>
        <w:t>podpisy przewodniczącego i protokolanta.</w:t>
      </w:r>
    </w:p>
    <w:p w:rsidR="00FF2506" w:rsidRDefault="00FF2506" w:rsidP="00FF2506">
      <w:pPr>
        <w:pStyle w:val="Tekstpodstawowy3"/>
        <w:tabs>
          <w:tab w:val="clear" w:pos="360"/>
        </w:tabs>
        <w:ind w:left="360"/>
        <w:rPr>
          <w:snapToGrid w:val="0"/>
        </w:rPr>
      </w:pPr>
    </w:p>
    <w:p w:rsidR="00FF2506" w:rsidRDefault="00FF2506" w:rsidP="00FF2506">
      <w:pPr>
        <w:pStyle w:val="Nagwek7"/>
        <w:rPr>
          <w:b/>
          <w:bCs/>
          <w:i/>
          <w:iCs/>
          <w:szCs w:val="28"/>
        </w:rPr>
      </w:pPr>
      <w:r>
        <w:rPr>
          <w:b/>
          <w:bCs/>
          <w:i/>
          <w:iCs/>
        </w:rPr>
        <w:t>Rozdział VI</w:t>
      </w:r>
    </w:p>
    <w:p w:rsidR="00FF2506" w:rsidRDefault="00FF2506" w:rsidP="00FF2506">
      <w:pPr>
        <w:ind w:left="360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Tryb podejmowania uchwał </w:t>
      </w:r>
    </w:p>
    <w:p w:rsidR="00FF2506" w:rsidRDefault="00FF2506" w:rsidP="00FF2506">
      <w:pPr>
        <w:ind w:left="360"/>
        <w:jc w:val="center"/>
        <w:rPr>
          <w:b/>
          <w:bCs/>
          <w:i/>
          <w:iCs/>
          <w:sz w:val="32"/>
          <w:szCs w:val="28"/>
        </w:rPr>
      </w:pPr>
    </w:p>
    <w:p w:rsidR="00FF2506" w:rsidRDefault="00FF2506" w:rsidP="00FF25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FF2506" w:rsidRDefault="00FF2506" w:rsidP="00FF250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Rada obraduje na zebraniach i podejmuje uchwały w sprawach należących do jej kompetencji.</w:t>
      </w:r>
    </w:p>
    <w:p w:rsidR="00FF2506" w:rsidRDefault="00FF2506" w:rsidP="00FF250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Uchwały Rady są podejmowane w głosowaniu jawnym, zwykłą większością głosów.</w:t>
      </w:r>
    </w:p>
    <w:p w:rsidR="00FF2506" w:rsidRDefault="00FF2506" w:rsidP="00FF250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Głosowanie w sprawach personalnych odbywa się w trybie tajnym.</w:t>
      </w:r>
    </w:p>
    <w:p w:rsidR="00FF2506" w:rsidRDefault="00FF2506" w:rsidP="00FF2506">
      <w:pPr>
        <w:jc w:val="both"/>
        <w:rPr>
          <w:sz w:val="28"/>
          <w:szCs w:val="28"/>
        </w:rPr>
      </w:pPr>
    </w:p>
    <w:p w:rsidR="00FF2506" w:rsidRDefault="00FF2506" w:rsidP="00FF2506">
      <w:pPr>
        <w:jc w:val="both"/>
        <w:rPr>
          <w:sz w:val="28"/>
          <w:szCs w:val="28"/>
        </w:rPr>
      </w:pPr>
    </w:p>
    <w:p w:rsidR="00FF2506" w:rsidRDefault="00FF2506" w:rsidP="00FF25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12</w:t>
      </w:r>
    </w:p>
    <w:p w:rsidR="00FF2506" w:rsidRDefault="00FF2506" w:rsidP="00FF2506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Uchwały Rady są numerowane w sposób ciągły w danym roku szkolnym.</w:t>
      </w:r>
    </w:p>
    <w:p w:rsidR="00FF2506" w:rsidRDefault="00FF2506" w:rsidP="00FF250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Opinie są wydawane w takim samym trybie co uchwały.</w:t>
      </w:r>
    </w:p>
    <w:p w:rsidR="00FF2506" w:rsidRDefault="00FF2506" w:rsidP="00FF2506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506" w:rsidRDefault="00FF2506" w:rsidP="00FF2506">
      <w:pPr>
        <w:tabs>
          <w:tab w:val="num" w:pos="1080"/>
        </w:tabs>
        <w:ind w:left="360" w:hanging="720"/>
        <w:jc w:val="both"/>
        <w:rPr>
          <w:sz w:val="28"/>
          <w:szCs w:val="28"/>
        </w:rPr>
      </w:pPr>
    </w:p>
    <w:p w:rsidR="00FF2506" w:rsidRDefault="00FF2506" w:rsidP="00FF2506">
      <w:pPr>
        <w:pStyle w:val="Nagwek6"/>
        <w:rPr>
          <w:szCs w:val="28"/>
        </w:rPr>
      </w:pPr>
      <w:r>
        <w:t>Rozdział VII</w:t>
      </w:r>
    </w:p>
    <w:p w:rsidR="00FF2506" w:rsidRDefault="00FF2506" w:rsidP="00FF2506">
      <w:pPr>
        <w:jc w:val="center"/>
        <w:rPr>
          <w:sz w:val="28"/>
          <w:szCs w:val="28"/>
        </w:rPr>
      </w:pPr>
      <w:r>
        <w:rPr>
          <w:b/>
          <w:i/>
          <w:iCs/>
          <w:sz w:val="32"/>
          <w:szCs w:val="28"/>
        </w:rPr>
        <w:t>Fundusze Rady Rodziców.</w:t>
      </w:r>
    </w:p>
    <w:p w:rsidR="00FF2506" w:rsidRDefault="00FF2506" w:rsidP="00FF2506">
      <w:pPr>
        <w:jc w:val="center"/>
        <w:rPr>
          <w:bCs/>
          <w:sz w:val="28"/>
          <w:szCs w:val="28"/>
        </w:rPr>
      </w:pPr>
    </w:p>
    <w:p w:rsidR="00FF2506" w:rsidRDefault="00FF2506" w:rsidP="00FF2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§ 13</w:t>
      </w:r>
    </w:p>
    <w:p w:rsidR="00FF2506" w:rsidRDefault="00FF2506" w:rsidP="00FF250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Rada Rodziców gromadzi fundusze na wspieranie statutowej działalności szkoły z następujących źródeł:</w:t>
      </w:r>
    </w:p>
    <w:p w:rsidR="00FF2506" w:rsidRDefault="00FF2506" w:rsidP="00FF2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 składek rodziców,</w:t>
      </w:r>
    </w:p>
    <w:p w:rsidR="00FF2506" w:rsidRDefault="00FF2506" w:rsidP="00FF2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wpłat osób fizycznych, organizacji, instytucji i fundacji, do których zwróci się Szkolna Rada Rodziców,</w:t>
      </w:r>
    </w:p>
    <w:p w:rsidR="00FF2506" w:rsidRDefault="00FF2506" w:rsidP="00FF2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dodatkowych imprez organizowanych przez Radę Rodziców.</w:t>
      </w:r>
    </w:p>
    <w:p w:rsidR="00FF2506" w:rsidRDefault="00FF2506" w:rsidP="00FF2506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Wysokość składki rodziców ustala Szkolna Rada Rodziców. </w:t>
      </w:r>
    </w:p>
    <w:p w:rsidR="00FF2506" w:rsidRDefault="00FF2506" w:rsidP="00FF2506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Wydatkowanie środków Rady Rodziców odbywa się na podstawie „Preliminarza wydatków Rady Rodziców na rok szkolny”. </w:t>
      </w:r>
    </w:p>
    <w:p w:rsidR="00FF2506" w:rsidRDefault="00FF2506" w:rsidP="00FF2506">
      <w:pPr>
        <w:numPr>
          <w:ilvl w:val="0"/>
          <w:numId w:val="3"/>
        </w:numPr>
        <w:tabs>
          <w:tab w:val="clear" w:pos="720"/>
          <w:tab w:val="num" w:pos="54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Rada Rodziców może finansować między innymi:</w:t>
      </w:r>
    </w:p>
    <w:p w:rsidR="00FF2506" w:rsidRDefault="00FF2506" w:rsidP="00FF2506">
      <w:pPr>
        <w:pStyle w:val="Tekstpodstawow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pomoc materialną dla dzieci najbiedniejszych,</w:t>
      </w:r>
    </w:p>
    <w:p w:rsidR="00FF2506" w:rsidRDefault="00FF2506" w:rsidP="00FF2506">
      <w:pPr>
        <w:pStyle w:val="Tekstpodstawow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dofinansowanie imprez klasowych i szkolnych.</w:t>
      </w:r>
    </w:p>
    <w:p w:rsidR="00FF2506" w:rsidRDefault="00FF2506" w:rsidP="00FF2506">
      <w:pPr>
        <w:pStyle w:val="Tekstpodstawow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nagrody rzeczowe dla uczniów, </w:t>
      </w:r>
    </w:p>
    <w:p w:rsidR="00FF2506" w:rsidRDefault="00FF2506" w:rsidP="00FF2506">
      <w:pPr>
        <w:pStyle w:val="Tekstpodstawow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zakup książek dla biblioteki,</w:t>
      </w:r>
    </w:p>
    <w:p w:rsidR="00FF2506" w:rsidRDefault="00FF2506" w:rsidP="00FF2506">
      <w:pPr>
        <w:pStyle w:val="Tekstpodstawowy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potrzeby materialne szkoły, np.: malowanie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lekcyjnych, zakup sprzętu i pomocy dydaktycznych, itp.  </w:t>
      </w:r>
    </w:p>
    <w:p w:rsidR="00FF2506" w:rsidRDefault="00FF2506" w:rsidP="00FF2506">
      <w:pPr>
        <w:pStyle w:val="Tekstpodstawowy"/>
        <w:rPr>
          <w:sz w:val="28"/>
          <w:szCs w:val="28"/>
        </w:rPr>
      </w:pPr>
    </w:p>
    <w:p w:rsidR="00FF2506" w:rsidRDefault="00FF2506" w:rsidP="00FF2506">
      <w:pPr>
        <w:pStyle w:val="Tekstpodstawowy"/>
        <w:jc w:val="center"/>
        <w:rPr>
          <w:b/>
          <w:bCs/>
          <w:i/>
          <w:iCs/>
          <w:sz w:val="32"/>
          <w:szCs w:val="28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  <w:r>
        <w:rPr>
          <w:rFonts w:ascii="Arial" w:hAnsi="Arial"/>
          <w:snapToGrid w:val="0"/>
          <w:sz w:val="22"/>
          <w:szCs w:val="20"/>
        </w:rPr>
        <w:t> </w:t>
      </w: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Arial" w:hAnsi="Arial"/>
          <w:snapToGrid w:val="0"/>
          <w:sz w:val="22"/>
          <w:szCs w:val="20"/>
        </w:rPr>
      </w:pPr>
    </w:p>
    <w:p w:rsidR="00FF2506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Arial" w:hAnsi="Arial"/>
          <w:snapToGrid w:val="0"/>
          <w:sz w:val="22"/>
          <w:szCs w:val="20"/>
        </w:rPr>
      </w:pPr>
      <w:r>
        <w:rPr>
          <w:rFonts w:ascii="Arial" w:hAnsi="Arial"/>
          <w:snapToGrid w:val="0"/>
          <w:sz w:val="22"/>
          <w:szCs w:val="20"/>
        </w:rPr>
        <w:t> </w:t>
      </w:r>
    </w:p>
    <w:p w:rsidR="00FF2506" w:rsidRDefault="00FF2506" w:rsidP="00FF2506">
      <w:pPr>
        <w:pStyle w:val="Tekstpodstawowy"/>
        <w:jc w:val="center"/>
        <w:rPr>
          <w:b/>
          <w:bCs/>
          <w:i/>
          <w:iCs/>
          <w:sz w:val="32"/>
          <w:szCs w:val="28"/>
        </w:rPr>
      </w:pPr>
    </w:p>
    <w:p w:rsidR="00FF2506" w:rsidRDefault="00FF2506" w:rsidP="00FF2506">
      <w:pPr>
        <w:pStyle w:val="Tekstpodstawowy"/>
        <w:jc w:val="center"/>
        <w:rPr>
          <w:b/>
          <w:bCs/>
          <w:i/>
          <w:iCs/>
          <w:sz w:val="40"/>
          <w:szCs w:val="28"/>
        </w:rPr>
      </w:pPr>
      <w:r>
        <w:rPr>
          <w:b/>
          <w:bCs/>
          <w:i/>
          <w:iCs/>
          <w:sz w:val="40"/>
          <w:szCs w:val="28"/>
        </w:rPr>
        <w:lastRenderedPageBreak/>
        <w:t>RAMOWY   PRELIMINARZ   WYDATKÓW</w:t>
      </w:r>
    </w:p>
    <w:p w:rsidR="00FF2506" w:rsidRDefault="00FF2506" w:rsidP="00FF2506">
      <w:pPr>
        <w:pStyle w:val="Tekstpodstawowy"/>
        <w:jc w:val="center"/>
        <w:rPr>
          <w:sz w:val="40"/>
          <w:szCs w:val="28"/>
        </w:rPr>
      </w:pPr>
      <w:r>
        <w:rPr>
          <w:b/>
          <w:bCs/>
          <w:i/>
          <w:iCs/>
          <w:sz w:val="40"/>
          <w:szCs w:val="28"/>
        </w:rPr>
        <w:t xml:space="preserve"> RADY RODZICÓW</w:t>
      </w:r>
    </w:p>
    <w:p w:rsidR="00FF2506" w:rsidRDefault="00FF2506" w:rsidP="00FF2506">
      <w:pPr>
        <w:pStyle w:val="Tekstpodstawowy"/>
        <w:rPr>
          <w:sz w:val="28"/>
          <w:szCs w:val="28"/>
        </w:rPr>
      </w:pPr>
    </w:p>
    <w:p w:rsidR="00FF2506" w:rsidRDefault="00FF2506" w:rsidP="00FF2506">
      <w:pPr>
        <w:pStyle w:val="Tekstpodstawowy"/>
        <w:rPr>
          <w:sz w:val="28"/>
          <w:szCs w:val="28"/>
        </w:rPr>
      </w:pPr>
    </w:p>
    <w:p w:rsidR="00FF2506" w:rsidRDefault="00FF2506" w:rsidP="00FF2506">
      <w:pPr>
        <w:pStyle w:val="Tekstpodstawowy"/>
        <w:rPr>
          <w:sz w:val="32"/>
          <w:szCs w:val="28"/>
        </w:rPr>
      </w:pPr>
      <w:r>
        <w:rPr>
          <w:sz w:val="32"/>
          <w:szCs w:val="28"/>
        </w:rPr>
        <w:t xml:space="preserve">Wydatkowanie środków pochodzących ze składek rodziców odbywa się następująco: </w:t>
      </w:r>
    </w:p>
    <w:p w:rsidR="00FF2506" w:rsidRDefault="00FF2506" w:rsidP="00FF2506">
      <w:pPr>
        <w:pStyle w:val="Tekstpodstawowy"/>
        <w:rPr>
          <w:sz w:val="32"/>
          <w:szCs w:val="28"/>
        </w:rPr>
      </w:pPr>
    </w:p>
    <w:p w:rsidR="00FF2506" w:rsidRDefault="00FF2506" w:rsidP="00FF2506">
      <w:pPr>
        <w:pStyle w:val="Tekstpodstawowy"/>
        <w:numPr>
          <w:ilvl w:val="0"/>
          <w:numId w:val="4"/>
        </w:numPr>
        <w:tabs>
          <w:tab w:val="clear" w:pos="930"/>
          <w:tab w:val="num" w:pos="540"/>
        </w:tabs>
        <w:ind w:left="540" w:hanging="360"/>
        <w:rPr>
          <w:sz w:val="28"/>
          <w:szCs w:val="28"/>
        </w:rPr>
      </w:pPr>
      <w:r>
        <w:rPr>
          <w:sz w:val="28"/>
          <w:szCs w:val="28"/>
        </w:rPr>
        <w:t>10 % środków zebranych przez rodziców danej klasy jest do dyspozycji Klasowej Rady Rodziców i wychowawcy klasy. Decyzje o ich przeznaczeniu i wydatkowaniu podejmuje Klasowa Rada Rodziców w porozumieniu z wychowawcą klasy. Główne cele, na jakie mogą być wydatkowane te środki, to: dofinansowanie imprez klasowych, wycieczki, upiększenie izby lekcyjnej, inne wydatki na rzecz klasy.</w:t>
      </w:r>
    </w:p>
    <w:p w:rsidR="00FF2506" w:rsidRDefault="00FF2506" w:rsidP="00FF2506">
      <w:pPr>
        <w:pStyle w:val="Tekstpodstawowy"/>
        <w:numPr>
          <w:ilvl w:val="0"/>
          <w:numId w:val="4"/>
        </w:numPr>
        <w:tabs>
          <w:tab w:val="clear" w:pos="930"/>
          <w:tab w:val="num" w:pos="540"/>
        </w:tabs>
        <w:ind w:left="540" w:hanging="360"/>
        <w:rPr>
          <w:sz w:val="28"/>
          <w:szCs w:val="28"/>
        </w:rPr>
      </w:pPr>
      <w:r>
        <w:rPr>
          <w:sz w:val="28"/>
          <w:szCs w:val="28"/>
        </w:rPr>
        <w:t>Pozostała część środków ze składki rodzicielskiej jest przekazywana do dyspozycji Szkolnej Rady Rodziców.</w:t>
      </w:r>
    </w:p>
    <w:p w:rsidR="00FF2506" w:rsidRDefault="00FF2506" w:rsidP="00FF2506">
      <w:pPr>
        <w:pStyle w:val="Tekstpodstawowy"/>
        <w:numPr>
          <w:ilvl w:val="0"/>
          <w:numId w:val="4"/>
        </w:numPr>
        <w:tabs>
          <w:tab w:val="clear" w:pos="930"/>
          <w:tab w:val="num" w:pos="540"/>
        </w:tabs>
        <w:ind w:left="540" w:hanging="360"/>
        <w:rPr>
          <w:sz w:val="28"/>
          <w:szCs w:val="28"/>
        </w:rPr>
      </w:pPr>
      <w:r>
        <w:rPr>
          <w:sz w:val="28"/>
          <w:szCs w:val="28"/>
        </w:rPr>
        <w:t>Szkolna Rada Rodziców wydatkuje środki pochodzące ze składek rodziców na: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imprezy szkolne –  np. Mikołajki, Zapusty, Dzień Dziecka, Choinka i inne o podobnym charakterze,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dofinansowanie konkursów i quizów o charakterze ogólnoszkolnym,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nagrody rzeczowe i książkowe dla wyróżniających się uczniów,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dyplomy dla pierwszej klasy na ślubowanie,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dyplomy dla uczniów klasy VI, na zakończenie roku szkolnego,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dofinansowanie w miarę potrzeb do przedstawień teatralnych w szkole,</w:t>
      </w:r>
    </w:p>
    <w:p w:rsidR="00FF2506" w:rsidRDefault="00FF2506" w:rsidP="00FF2506">
      <w:pPr>
        <w:pStyle w:val="Tekstpodstawowy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zakup książek, środków dydaktycznych, sprzętu technicznego i innych rzeczy (np. papier do ksero, toner, i innych środków, materiałów)  w miarę potrzeb i środków finansowych Rady Rodziców.</w:t>
      </w:r>
    </w:p>
    <w:p w:rsidR="00FF2506" w:rsidRDefault="00FF2506" w:rsidP="00FF2506">
      <w:pPr>
        <w:pStyle w:val="Tekstpodstawowy"/>
        <w:rPr>
          <w:sz w:val="28"/>
          <w:szCs w:val="28"/>
        </w:rPr>
      </w:pPr>
    </w:p>
    <w:p w:rsidR="00EA7174" w:rsidRDefault="00EA7174">
      <w:bookmarkStart w:id="0" w:name="_GoBack"/>
      <w:bookmarkEnd w:id="0"/>
    </w:p>
    <w:sectPr w:rsidR="00EA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CFE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07"/>
    <w:multiLevelType w:val="hybridMultilevel"/>
    <w:tmpl w:val="504A920C"/>
    <w:lvl w:ilvl="0" w:tplc="86AACB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7C92"/>
    <w:multiLevelType w:val="hybridMultilevel"/>
    <w:tmpl w:val="DFA44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34882"/>
    <w:multiLevelType w:val="hybridMultilevel"/>
    <w:tmpl w:val="F416A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4C45"/>
    <w:multiLevelType w:val="hybridMultilevel"/>
    <w:tmpl w:val="4A18D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E2250"/>
    <w:multiLevelType w:val="hybridMultilevel"/>
    <w:tmpl w:val="240406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B226B"/>
    <w:multiLevelType w:val="hybridMultilevel"/>
    <w:tmpl w:val="47C265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F17F5"/>
    <w:multiLevelType w:val="hybridMultilevel"/>
    <w:tmpl w:val="387E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C0BD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A552D"/>
    <w:multiLevelType w:val="hybridMultilevel"/>
    <w:tmpl w:val="241E1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E5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1528B"/>
    <w:multiLevelType w:val="hybridMultilevel"/>
    <w:tmpl w:val="DB22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F41E7"/>
    <w:multiLevelType w:val="hybridMultilevel"/>
    <w:tmpl w:val="0792B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C5F9B"/>
    <w:multiLevelType w:val="hybridMultilevel"/>
    <w:tmpl w:val="248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83F69"/>
    <w:multiLevelType w:val="hybridMultilevel"/>
    <w:tmpl w:val="266A3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C0C64"/>
    <w:multiLevelType w:val="hybridMultilevel"/>
    <w:tmpl w:val="6E5AF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17AC7"/>
    <w:multiLevelType w:val="hybridMultilevel"/>
    <w:tmpl w:val="8562A88A"/>
    <w:lvl w:ilvl="0" w:tplc="0B867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42D3"/>
    <w:multiLevelType w:val="hybridMultilevel"/>
    <w:tmpl w:val="A4EA4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421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86700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A385F"/>
    <w:multiLevelType w:val="hybridMultilevel"/>
    <w:tmpl w:val="804E9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2209A"/>
    <w:multiLevelType w:val="hybridMultilevel"/>
    <w:tmpl w:val="F3885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71354"/>
    <w:multiLevelType w:val="hybridMultilevel"/>
    <w:tmpl w:val="70E477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42021"/>
    <w:multiLevelType w:val="hybridMultilevel"/>
    <w:tmpl w:val="4F48F6FA"/>
    <w:lvl w:ilvl="0" w:tplc="6316D3D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6"/>
    <w:rsid w:val="00EA717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50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sz w:val="56"/>
      <w:szCs w:val="36"/>
    </w:rPr>
  </w:style>
  <w:style w:type="paragraph" w:styleId="Nagwek2">
    <w:name w:val="heading 2"/>
    <w:basedOn w:val="Normalny"/>
    <w:next w:val="Normalny"/>
    <w:link w:val="Nagwek2Znak"/>
    <w:qFormat/>
    <w:rsid w:val="00FF250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z w:val="72"/>
      <w:szCs w:val="36"/>
    </w:rPr>
  </w:style>
  <w:style w:type="paragraph" w:styleId="Nagwek3">
    <w:name w:val="heading 3"/>
    <w:basedOn w:val="Normalny"/>
    <w:next w:val="Normalny"/>
    <w:link w:val="Nagwek3Znak"/>
    <w:qFormat/>
    <w:rsid w:val="00FF2506"/>
    <w:pPr>
      <w:keepNext/>
      <w:autoSpaceDE w:val="0"/>
      <w:autoSpaceDN w:val="0"/>
      <w:adjustRightInd w:val="0"/>
      <w:jc w:val="center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FF2506"/>
    <w:pPr>
      <w:keepNext/>
      <w:ind w:left="75"/>
      <w:jc w:val="center"/>
      <w:outlineLvl w:val="3"/>
    </w:pPr>
    <w:rPr>
      <w:b/>
      <w:bCs/>
      <w:i/>
      <w:iCs/>
      <w:sz w:val="32"/>
    </w:rPr>
  </w:style>
  <w:style w:type="paragraph" w:styleId="Nagwek6">
    <w:name w:val="heading 6"/>
    <w:basedOn w:val="Normalny"/>
    <w:next w:val="Normalny"/>
    <w:link w:val="Nagwek6Znak"/>
    <w:qFormat/>
    <w:rsid w:val="00FF2506"/>
    <w:pPr>
      <w:keepNext/>
      <w:ind w:left="360"/>
      <w:jc w:val="center"/>
      <w:outlineLvl w:val="5"/>
    </w:pPr>
    <w:rPr>
      <w:b/>
      <w:bCs/>
      <w:i/>
      <w:iCs/>
      <w:sz w:val="32"/>
    </w:rPr>
  </w:style>
  <w:style w:type="paragraph" w:styleId="Nagwek7">
    <w:name w:val="heading 7"/>
    <w:basedOn w:val="Normalny"/>
    <w:next w:val="Normalny"/>
    <w:link w:val="Nagwek7Znak"/>
    <w:qFormat/>
    <w:rsid w:val="00FF2506"/>
    <w:pPr>
      <w:keepNext/>
      <w:ind w:left="360"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506"/>
    <w:rPr>
      <w:rFonts w:ascii="Arial" w:eastAsia="Times New Roman" w:hAnsi="Arial" w:cs="Arial"/>
      <w:sz w:val="5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506"/>
    <w:rPr>
      <w:rFonts w:ascii="Arial" w:eastAsia="Times New Roman" w:hAnsi="Arial" w:cs="Arial"/>
      <w:sz w:val="72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FF250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F250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F250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F250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F25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250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25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FF2506"/>
    <w:pPr>
      <w:autoSpaceDE w:val="0"/>
      <w:autoSpaceDN w:val="0"/>
      <w:adjustRightInd w:val="0"/>
      <w:jc w:val="both"/>
    </w:pPr>
    <w:rPr>
      <w:rFonts w:ascii="Arial" w:hAnsi="Arial" w:cs="Arial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2506"/>
    <w:rPr>
      <w:rFonts w:ascii="Arial" w:eastAsia="Times New Roman" w:hAnsi="Arial" w:cs="Arial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2506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2506"/>
    <w:pPr>
      <w:ind w:left="360" w:hanging="36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FF2506"/>
    <w:pPr>
      <w:tabs>
        <w:tab w:val="left" w:pos="360"/>
      </w:tabs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2506"/>
    <w:pPr>
      <w:tabs>
        <w:tab w:val="left" w:pos="720"/>
      </w:tabs>
      <w:ind w:left="720" w:hanging="360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50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sz w:val="56"/>
      <w:szCs w:val="36"/>
    </w:rPr>
  </w:style>
  <w:style w:type="paragraph" w:styleId="Nagwek2">
    <w:name w:val="heading 2"/>
    <w:basedOn w:val="Normalny"/>
    <w:next w:val="Normalny"/>
    <w:link w:val="Nagwek2Znak"/>
    <w:qFormat/>
    <w:rsid w:val="00FF250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z w:val="72"/>
      <w:szCs w:val="36"/>
    </w:rPr>
  </w:style>
  <w:style w:type="paragraph" w:styleId="Nagwek3">
    <w:name w:val="heading 3"/>
    <w:basedOn w:val="Normalny"/>
    <w:next w:val="Normalny"/>
    <w:link w:val="Nagwek3Znak"/>
    <w:qFormat/>
    <w:rsid w:val="00FF2506"/>
    <w:pPr>
      <w:keepNext/>
      <w:autoSpaceDE w:val="0"/>
      <w:autoSpaceDN w:val="0"/>
      <w:adjustRightInd w:val="0"/>
      <w:jc w:val="center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FF2506"/>
    <w:pPr>
      <w:keepNext/>
      <w:ind w:left="75"/>
      <w:jc w:val="center"/>
      <w:outlineLvl w:val="3"/>
    </w:pPr>
    <w:rPr>
      <w:b/>
      <w:bCs/>
      <w:i/>
      <w:iCs/>
      <w:sz w:val="32"/>
    </w:rPr>
  </w:style>
  <w:style w:type="paragraph" w:styleId="Nagwek6">
    <w:name w:val="heading 6"/>
    <w:basedOn w:val="Normalny"/>
    <w:next w:val="Normalny"/>
    <w:link w:val="Nagwek6Znak"/>
    <w:qFormat/>
    <w:rsid w:val="00FF2506"/>
    <w:pPr>
      <w:keepNext/>
      <w:ind w:left="360"/>
      <w:jc w:val="center"/>
      <w:outlineLvl w:val="5"/>
    </w:pPr>
    <w:rPr>
      <w:b/>
      <w:bCs/>
      <w:i/>
      <w:iCs/>
      <w:sz w:val="32"/>
    </w:rPr>
  </w:style>
  <w:style w:type="paragraph" w:styleId="Nagwek7">
    <w:name w:val="heading 7"/>
    <w:basedOn w:val="Normalny"/>
    <w:next w:val="Normalny"/>
    <w:link w:val="Nagwek7Znak"/>
    <w:qFormat/>
    <w:rsid w:val="00FF2506"/>
    <w:pPr>
      <w:keepNext/>
      <w:ind w:left="360"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506"/>
    <w:rPr>
      <w:rFonts w:ascii="Arial" w:eastAsia="Times New Roman" w:hAnsi="Arial" w:cs="Arial"/>
      <w:sz w:val="5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506"/>
    <w:rPr>
      <w:rFonts w:ascii="Arial" w:eastAsia="Times New Roman" w:hAnsi="Arial" w:cs="Arial"/>
      <w:sz w:val="72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FF250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F250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F250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F250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F25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250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25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FF2506"/>
    <w:pPr>
      <w:autoSpaceDE w:val="0"/>
      <w:autoSpaceDN w:val="0"/>
      <w:adjustRightInd w:val="0"/>
      <w:jc w:val="both"/>
    </w:pPr>
    <w:rPr>
      <w:rFonts w:ascii="Arial" w:hAnsi="Arial" w:cs="Arial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2506"/>
    <w:rPr>
      <w:rFonts w:ascii="Arial" w:eastAsia="Times New Roman" w:hAnsi="Arial" w:cs="Arial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2506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2506"/>
    <w:pPr>
      <w:ind w:left="360" w:hanging="36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FF2506"/>
    <w:pPr>
      <w:tabs>
        <w:tab w:val="left" w:pos="360"/>
      </w:tabs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2506"/>
    <w:pPr>
      <w:tabs>
        <w:tab w:val="left" w:pos="720"/>
      </w:tabs>
      <w:ind w:left="720" w:hanging="360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ADM3</cp:lastModifiedBy>
  <cp:revision>1</cp:revision>
  <dcterms:created xsi:type="dcterms:W3CDTF">2015-11-04T12:56:00Z</dcterms:created>
  <dcterms:modified xsi:type="dcterms:W3CDTF">2015-11-04T12:56:00Z</dcterms:modified>
</cp:coreProperties>
</file>